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9A" w:rsidRDefault="00C9129A" w:rsidP="00C9129A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Общество с ограниченной ответственностью «СВЮС»</w:t>
      </w:r>
    </w:p>
    <w:p w:rsidR="00C9129A" w:rsidRDefault="00C9129A" w:rsidP="00C9129A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Место нахождения: 672000, Забайкальский край, г. Чита МКР4-ый</w:t>
      </w:r>
      <w:proofErr w:type="gramStart"/>
      <w:r>
        <w:rPr>
          <w:color w:val="000000"/>
          <w:sz w:val="22"/>
          <w:szCs w:val="24"/>
        </w:rPr>
        <w:t>,д</w:t>
      </w:r>
      <w:proofErr w:type="gramEnd"/>
      <w:r>
        <w:rPr>
          <w:color w:val="000000"/>
          <w:sz w:val="22"/>
          <w:szCs w:val="24"/>
        </w:rPr>
        <w:t>.7,кв,48</w:t>
      </w:r>
    </w:p>
    <w:p w:rsidR="00C9129A" w:rsidRDefault="00C9129A" w:rsidP="00C9129A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ИНН 7536187473</w:t>
      </w:r>
    </w:p>
    <w:p w:rsidR="00C9129A" w:rsidRDefault="00C9129A" w:rsidP="00C9129A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КПП 753601001</w:t>
      </w:r>
    </w:p>
    <w:p w:rsidR="00C9129A" w:rsidRDefault="00C9129A" w:rsidP="00C9129A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ОГРН 1217500004040</w:t>
      </w:r>
    </w:p>
    <w:p w:rsidR="00C9129A" w:rsidRDefault="00C9129A" w:rsidP="00C9129A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Банковские реквизиты:</w:t>
      </w:r>
    </w:p>
    <w:p w:rsidR="00C9129A" w:rsidRDefault="00C9129A" w:rsidP="00C9129A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Расчётный счёт</w:t>
      </w:r>
      <w:proofErr w:type="gramStart"/>
      <w:r>
        <w:rPr>
          <w:color w:val="000000"/>
          <w:sz w:val="22"/>
          <w:szCs w:val="24"/>
        </w:rPr>
        <w:t xml:space="preserve"> :</w:t>
      </w:r>
      <w:proofErr w:type="gramEnd"/>
      <w:r>
        <w:rPr>
          <w:color w:val="000000"/>
          <w:sz w:val="22"/>
          <w:szCs w:val="24"/>
        </w:rPr>
        <w:t>407 02 810500000000816</w:t>
      </w:r>
    </w:p>
    <w:p w:rsidR="00C9129A" w:rsidRDefault="00C9129A" w:rsidP="00C9129A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БИК: 045004816</w:t>
      </w:r>
    </w:p>
    <w:p w:rsidR="00C9129A" w:rsidRDefault="00C9129A" w:rsidP="00C9129A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Банк</w:t>
      </w:r>
      <w:proofErr w:type="gramStart"/>
      <w:r>
        <w:rPr>
          <w:color w:val="000000"/>
          <w:sz w:val="22"/>
          <w:szCs w:val="24"/>
        </w:rPr>
        <w:t xml:space="preserve"> :</w:t>
      </w:r>
      <w:proofErr w:type="gramEnd"/>
      <w:r>
        <w:rPr>
          <w:color w:val="000000"/>
          <w:sz w:val="22"/>
          <w:szCs w:val="24"/>
        </w:rPr>
        <w:t xml:space="preserve"> СИБИРСКИЙ Ф_Л ПАО «ПРОМСВЯЗЬБАНК», г. НОВОСИБИРСК</w:t>
      </w:r>
    </w:p>
    <w:p w:rsidR="00C9129A" w:rsidRDefault="00C9129A" w:rsidP="00C9129A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Корр. Счёт: 30101810500000080081</w:t>
      </w:r>
    </w:p>
    <w:p w:rsidR="008C0C66" w:rsidRDefault="00C9129A" w:rsidP="00C9129A">
      <w:r>
        <w:t>Блохина Елена Маруфовна</w:t>
      </w:r>
    </w:p>
    <w:sectPr w:rsidR="008C0C66" w:rsidSect="008C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129A"/>
    <w:rsid w:val="008C0C66"/>
    <w:rsid w:val="00C9129A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Krokoz™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2025-02-21T04:55:00Z</dcterms:created>
  <dcterms:modified xsi:type="dcterms:W3CDTF">2025-02-21T04:56:00Z</dcterms:modified>
</cp:coreProperties>
</file>